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AD" w:rsidRPr="00A24954" w:rsidRDefault="003F63AD" w:rsidP="003F63AD">
      <w:pPr>
        <w:jc w:val="center"/>
        <w:rPr>
          <w:rFonts w:ascii="Bookman Old Style" w:hAnsi="Bookman Old Style"/>
          <w:i/>
          <w:sz w:val="24"/>
          <w:szCs w:val="24"/>
        </w:rPr>
      </w:pPr>
      <w:r w:rsidRPr="00A24954">
        <w:rPr>
          <w:rFonts w:ascii="Bookman Old Style" w:hAnsi="Bookman Old Style"/>
          <w:i/>
          <w:sz w:val="24"/>
          <w:szCs w:val="24"/>
        </w:rPr>
        <w:t>Homélie de S.E. Mgr Daniel NLANDU MAYI, Evêque de Matadi, à l’occasion de la Nativité de Notre-Seigneur (Nuit de Noël 2018)</w:t>
      </w:r>
    </w:p>
    <w:p w:rsidR="003F63AD" w:rsidRPr="00A24954" w:rsidRDefault="003F63AD" w:rsidP="003F63AD">
      <w:pPr>
        <w:jc w:val="center"/>
        <w:rPr>
          <w:rFonts w:ascii="Bookman Old Style" w:hAnsi="Bookman Old Style"/>
          <w:sz w:val="24"/>
          <w:szCs w:val="24"/>
        </w:rPr>
      </w:pPr>
      <w:r w:rsidRPr="00A24954">
        <w:rPr>
          <w:rFonts w:ascii="Bookman Old Style" w:hAnsi="Bookman Old Style"/>
          <w:sz w:val="24"/>
          <w:szCs w:val="24"/>
        </w:rPr>
        <w:t>Matadi/Cathédrale Notre Dame Médiatrice, lundi 24 décembre 2018</w:t>
      </w: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u w:val="single"/>
        </w:rPr>
        <w:t>Textes</w:t>
      </w:r>
      <w:r w:rsidRPr="00A24954">
        <w:rPr>
          <w:rFonts w:ascii="Bookman Old Style" w:hAnsi="Bookman Old Style"/>
          <w:sz w:val="24"/>
          <w:szCs w:val="24"/>
        </w:rPr>
        <w:t>:</w:t>
      </w:r>
    </w:p>
    <w:p w:rsidR="003F63AD" w:rsidRPr="00A24954" w:rsidRDefault="003F63AD" w:rsidP="003F63AD">
      <w:pPr>
        <w:pStyle w:val="Paragraphedeliste"/>
        <w:numPr>
          <w:ilvl w:val="0"/>
          <w:numId w:val="1"/>
        </w:numPr>
        <w:spacing w:after="0"/>
        <w:jc w:val="both"/>
        <w:rPr>
          <w:rFonts w:ascii="Bookman Old Style" w:hAnsi="Bookman Old Style"/>
          <w:sz w:val="24"/>
          <w:szCs w:val="24"/>
        </w:rPr>
      </w:pPr>
      <w:r w:rsidRPr="00A24954">
        <w:rPr>
          <w:rFonts w:ascii="Bookman Old Style" w:hAnsi="Bookman Old Style"/>
          <w:sz w:val="24"/>
          <w:szCs w:val="24"/>
        </w:rPr>
        <w:t xml:space="preserve">Is 9, 1–6 </w:t>
      </w:r>
    </w:p>
    <w:p w:rsidR="003F63AD" w:rsidRPr="00A24954" w:rsidRDefault="003F63AD" w:rsidP="003F63AD">
      <w:pPr>
        <w:pStyle w:val="Paragraphedeliste"/>
        <w:numPr>
          <w:ilvl w:val="0"/>
          <w:numId w:val="1"/>
        </w:numPr>
        <w:spacing w:after="0"/>
        <w:jc w:val="both"/>
        <w:rPr>
          <w:rFonts w:ascii="Bookman Old Style" w:hAnsi="Bookman Old Style"/>
          <w:sz w:val="24"/>
          <w:szCs w:val="24"/>
        </w:rPr>
      </w:pPr>
      <w:r w:rsidRPr="00A24954">
        <w:rPr>
          <w:rFonts w:ascii="Bookman Old Style" w:hAnsi="Bookman Old Style"/>
          <w:sz w:val="24"/>
          <w:szCs w:val="24"/>
        </w:rPr>
        <w:t>Tt 2,11-14</w:t>
      </w:r>
    </w:p>
    <w:p w:rsidR="003F63AD" w:rsidRPr="00A24954" w:rsidRDefault="003F63AD" w:rsidP="003F63AD">
      <w:pPr>
        <w:pStyle w:val="Paragraphedeliste"/>
        <w:numPr>
          <w:ilvl w:val="0"/>
          <w:numId w:val="1"/>
        </w:numPr>
        <w:spacing w:after="0"/>
        <w:jc w:val="both"/>
        <w:rPr>
          <w:rFonts w:ascii="Bookman Old Style" w:hAnsi="Bookman Old Style"/>
          <w:sz w:val="24"/>
          <w:szCs w:val="24"/>
        </w:rPr>
      </w:pPr>
      <w:r w:rsidRPr="00A24954">
        <w:rPr>
          <w:rFonts w:ascii="Bookman Old Style" w:hAnsi="Bookman Old Style"/>
          <w:sz w:val="24"/>
          <w:szCs w:val="24"/>
        </w:rPr>
        <w:t>Lc 2,1-14</w:t>
      </w:r>
    </w:p>
    <w:p w:rsidR="003F63AD" w:rsidRPr="00A24954" w:rsidRDefault="003F63AD" w:rsidP="003F63AD">
      <w:pPr>
        <w:pStyle w:val="Paragraphedeliste"/>
        <w:spacing w:after="0"/>
        <w:jc w:val="both"/>
        <w:rPr>
          <w:rFonts w:ascii="Bookman Old Style" w:hAnsi="Bookman Old Style"/>
          <w:sz w:val="24"/>
          <w:szCs w:val="24"/>
        </w:rPr>
      </w:pPr>
    </w:p>
    <w:p w:rsidR="003F63AD" w:rsidRPr="00A24954" w:rsidRDefault="003F63AD" w:rsidP="003F63AD">
      <w:pPr>
        <w:pStyle w:val="Paragraphedeliste"/>
        <w:spacing w:after="0"/>
        <w:jc w:val="both"/>
        <w:rPr>
          <w:rFonts w:ascii="Bookman Old Style" w:hAnsi="Bookman Old Style"/>
          <w:sz w:val="24"/>
          <w:szCs w:val="24"/>
        </w:rPr>
      </w:pPr>
    </w:p>
    <w:p w:rsidR="003F63AD" w:rsidRPr="00A24954" w:rsidRDefault="003F63AD" w:rsidP="003F63AD">
      <w:pPr>
        <w:jc w:val="both"/>
        <w:rPr>
          <w:rFonts w:ascii="Bookman Old Style" w:hAnsi="Bookman Old Style"/>
          <w:b/>
          <w:sz w:val="24"/>
          <w:szCs w:val="24"/>
        </w:rPr>
      </w:pPr>
      <w:r w:rsidRPr="00A24954">
        <w:rPr>
          <w:rFonts w:ascii="Bookman Old Style" w:hAnsi="Bookman Old Style"/>
          <w:sz w:val="24"/>
          <w:szCs w:val="24"/>
        </w:rPr>
        <w:t xml:space="preserve">                 </w:t>
      </w:r>
      <w:r w:rsidRPr="00A24954">
        <w:rPr>
          <w:rFonts w:ascii="Bookman Old Style" w:hAnsi="Bookman Old Style"/>
          <w:b/>
          <w:sz w:val="24"/>
          <w:szCs w:val="24"/>
        </w:rPr>
        <w:t xml:space="preserve">Oui, un enfant nous est né, un fils nous a été donné, l’insigne du pouvoir est sur son épaule ; on proclme son nom : « Merveilleux-Conseiller, Dieu-Fort, Père-à-jamais, Prince-de-la-Paix.»  </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 xml:space="preserve">Telle est l’expression de joie d’un peuple resté longtemps dans les ténèbres et qui voit se lever une grande lumière, symbole de son salut. </w:t>
      </w:r>
    </w:p>
    <w:p w:rsidR="003F63AD" w:rsidRPr="00A24954" w:rsidRDefault="003F63AD" w:rsidP="003F63AD">
      <w:pPr>
        <w:jc w:val="both"/>
        <w:rPr>
          <w:rFonts w:ascii="Bookman Old Style" w:hAnsi="Bookman Old Style"/>
          <w:sz w:val="24"/>
          <w:szCs w:val="24"/>
        </w:rPr>
      </w:pPr>
    </w:p>
    <w:p w:rsidR="003F63AD" w:rsidRPr="00A24954" w:rsidRDefault="003F63AD" w:rsidP="003F63AD">
      <w:pPr>
        <w:jc w:val="both"/>
        <w:rPr>
          <w:rFonts w:ascii="Bookman Old Style" w:hAnsi="Bookman Old Style"/>
          <w:b/>
          <w:i/>
          <w:sz w:val="24"/>
          <w:szCs w:val="24"/>
        </w:rPr>
      </w:pPr>
      <w:r w:rsidRPr="00A24954">
        <w:rPr>
          <w:rFonts w:ascii="Bookman Old Style" w:hAnsi="Bookman Old Style"/>
          <w:b/>
          <w:i/>
          <w:sz w:val="24"/>
          <w:szCs w:val="24"/>
        </w:rPr>
        <w:t xml:space="preserve"> Mes chers frères et sœurs</w:t>
      </w:r>
      <w:r w:rsidRPr="00A24954">
        <w:rPr>
          <w:rFonts w:ascii="Bookman Old Style" w:hAnsi="Bookman Old Style"/>
          <w:sz w:val="24"/>
          <w:szCs w:val="24"/>
        </w:rPr>
        <w:t>,</w:t>
      </w:r>
    </w:p>
    <w:p w:rsidR="003F63AD" w:rsidRPr="00A24954" w:rsidRDefault="003F63AD" w:rsidP="003F63AD">
      <w:pPr>
        <w:jc w:val="both"/>
        <w:rPr>
          <w:rFonts w:ascii="Bookman Old Style" w:hAnsi="Bookman Old Style"/>
          <w:b/>
          <w:i/>
          <w:sz w:val="24"/>
          <w:szCs w:val="24"/>
        </w:rPr>
      </w:pPr>
      <w:r w:rsidRPr="00A24954">
        <w:rPr>
          <w:rFonts w:ascii="Bookman Old Style" w:hAnsi="Bookman Old Style"/>
          <w:sz w:val="24"/>
          <w:szCs w:val="24"/>
        </w:rPr>
        <w:t xml:space="preserve">En cette nuit sainte, nous célébrons la fête de la nativité de Notre Seigneur Jésus Christ. Il ne s’agit pas seulement de célébrer un anniversaire très important et significatif, mais de revivre avec intensité un événement qui est aujourd’hui  encore pleinement en action en nous et dans le monde,  car  il nous rappelle une grande vérité : </w:t>
      </w:r>
      <w:r w:rsidRPr="00A24954">
        <w:rPr>
          <w:rFonts w:ascii="Bookman Old Style" w:hAnsi="Bookman Old Style"/>
          <w:b/>
          <w:i/>
          <w:sz w:val="24"/>
          <w:szCs w:val="24"/>
        </w:rPr>
        <w:t>Dieu s’est fait homme pour sauver l’humanité</w:t>
      </w:r>
      <w:r w:rsidRPr="00A24954">
        <w:rPr>
          <w:rFonts w:ascii="Bookman Old Style" w:hAnsi="Bookman Old Style"/>
          <w:sz w:val="24"/>
          <w:szCs w:val="24"/>
        </w:rPr>
        <w:t xml:space="preserve"> </w:t>
      </w:r>
      <w:r w:rsidRPr="00A24954">
        <w:rPr>
          <w:rFonts w:ascii="Bookman Old Style" w:hAnsi="Bookman Old Style"/>
          <w:b/>
          <w:i/>
          <w:sz w:val="24"/>
          <w:szCs w:val="24"/>
        </w:rPr>
        <w:t>de toutes les forces négatives.</w:t>
      </w:r>
    </w:p>
    <w:p w:rsidR="003C27CD" w:rsidRPr="00A24954" w:rsidRDefault="003C27CD" w:rsidP="003F63AD">
      <w:pPr>
        <w:jc w:val="both"/>
        <w:rPr>
          <w:rFonts w:ascii="Bookman Old Style" w:hAnsi="Bookman Old Style"/>
          <w:sz w:val="24"/>
          <w:szCs w:val="24"/>
        </w:rPr>
      </w:pPr>
    </w:p>
    <w:p w:rsidR="00174E5F"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Chaque année en effet, à Noël, Dieu ravive en nos cœurs la foi et la joyeuse espérance de notre salut !</w:t>
      </w:r>
    </w:p>
    <w:p w:rsidR="003F63AD" w:rsidRDefault="003F63AD" w:rsidP="003F63AD">
      <w:pPr>
        <w:jc w:val="both"/>
        <w:rPr>
          <w:rFonts w:ascii="Bookman Old Style" w:hAnsi="Bookman Old Style"/>
          <w:sz w:val="24"/>
          <w:szCs w:val="24"/>
        </w:rPr>
      </w:pPr>
      <w:r w:rsidRPr="00A24954">
        <w:rPr>
          <w:rFonts w:ascii="Bookman Old Style" w:hAnsi="Bookman Old Style"/>
          <w:sz w:val="24"/>
          <w:szCs w:val="24"/>
        </w:rPr>
        <w:t xml:space="preserve">La foi chrétienne, chers frères et sœurs, est la réponse à toutes les aspirations humaines. Partout les hommes cherchent la lumière et la paix. On a horreur  des ténèbres  et  des troubles qui  sont, en fait, les fruits du péché. </w:t>
      </w:r>
    </w:p>
    <w:p w:rsidR="003C06E8" w:rsidRDefault="003C06E8" w:rsidP="003F63AD">
      <w:pPr>
        <w:jc w:val="both"/>
        <w:rPr>
          <w:rFonts w:ascii="Bookman Old Style" w:hAnsi="Bookman Old Style"/>
          <w:sz w:val="24"/>
          <w:szCs w:val="24"/>
        </w:rPr>
      </w:pPr>
    </w:p>
    <w:p w:rsidR="003C06E8" w:rsidRDefault="003C06E8" w:rsidP="003F63AD">
      <w:pPr>
        <w:jc w:val="both"/>
        <w:rPr>
          <w:rFonts w:ascii="Bookman Old Style" w:hAnsi="Bookman Old Style"/>
          <w:sz w:val="24"/>
          <w:szCs w:val="24"/>
        </w:rPr>
      </w:pPr>
    </w:p>
    <w:p w:rsidR="003C06E8" w:rsidRDefault="003C06E8" w:rsidP="003F63AD">
      <w:pPr>
        <w:jc w:val="both"/>
        <w:rPr>
          <w:rFonts w:ascii="Bookman Old Style" w:hAnsi="Bookman Old Style"/>
          <w:sz w:val="24"/>
          <w:szCs w:val="24"/>
        </w:rPr>
      </w:pPr>
    </w:p>
    <w:p w:rsidR="003C06E8" w:rsidRPr="00A24954" w:rsidRDefault="003C06E8" w:rsidP="003F63AD">
      <w:pPr>
        <w:jc w:val="both"/>
        <w:rPr>
          <w:rFonts w:ascii="Bookman Old Style" w:hAnsi="Bookman Old Style"/>
          <w:sz w:val="24"/>
          <w:szCs w:val="24"/>
        </w:rPr>
      </w:pP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lastRenderedPageBreak/>
        <w:t>Tout comme  le péché a perturbé la vie de nos premiers parents au paradis, de même, aujourd’hui encore, ses conséquences sont présentes partout dans le monde. Tel est le salaire du péché : les attentats  et les guerres, les enlèvements et les assassinats, les arrestations  arbitraires, la faim et le manque des médicaments.</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Toutes les violences et les souffrances qui sont partout présentes dans le monde illustrent les ténèbres au milieu desquelles évolue le monde marqué par le péché. On le voit bien : « </w:t>
      </w:r>
      <w:r w:rsidRPr="00A24954">
        <w:rPr>
          <w:rFonts w:ascii="Bookman Old Style" w:hAnsi="Bookman Old Style"/>
          <w:b/>
          <w:i/>
          <w:sz w:val="24"/>
          <w:szCs w:val="24"/>
        </w:rPr>
        <w:t>le salaire du péché, c’est la mort</w:t>
      </w:r>
      <w:r w:rsidRPr="00A24954">
        <w:rPr>
          <w:rFonts w:ascii="Bookman Old Style" w:hAnsi="Bookman Old Style"/>
          <w:sz w:val="24"/>
          <w:szCs w:val="24"/>
        </w:rPr>
        <w:t> ».</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 xml:space="preserve">C’est ainsi que le message d’Isaïe, dont la fête de Noël fait écho en ce jour, retentit comme </w:t>
      </w:r>
      <w:r w:rsidRPr="00A24954">
        <w:rPr>
          <w:rFonts w:ascii="Bookman Old Style" w:hAnsi="Bookman Old Style"/>
          <w:b/>
          <w:i/>
          <w:sz w:val="24"/>
          <w:szCs w:val="24"/>
        </w:rPr>
        <w:t>un appel à l’espérance que nous devons raviver</w:t>
      </w:r>
      <w:r w:rsidRPr="00A24954">
        <w:rPr>
          <w:rFonts w:ascii="Bookman Old Style" w:hAnsi="Bookman Old Style"/>
          <w:sz w:val="24"/>
          <w:szCs w:val="24"/>
        </w:rPr>
        <w:t> :</w:t>
      </w:r>
    </w:p>
    <w:p w:rsidR="003C27C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 </w:t>
      </w:r>
      <w:r w:rsidRPr="00A24954">
        <w:rPr>
          <w:rFonts w:ascii="Bookman Old Style" w:hAnsi="Bookman Old Style"/>
          <w:i/>
          <w:sz w:val="24"/>
          <w:szCs w:val="24"/>
        </w:rPr>
        <w:t>Le peuple qui  marchait dans les ténèbres a vu se lever une grande lumière ; sur  ceux qui habitaient le pays de l’ombre une lumière a resplendi…car le joug qui pesait sur eux</w:t>
      </w:r>
      <w:r w:rsidR="00C03DA4" w:rsidRPr="00A24954">
        <w:rPr>
          <w:rFonts w:ascii="Bookman Old Style" w:hAnsi="Bookman Old Style"/>
          <w:i/>
          <w:sz w:val="24"/>
          <w:szCs w:val="24"/>
        </w:rPr>
        <w:t>, le bâton  qui meurtrissait</w:t>
      </w:r>
      <w:r w:rsidRPr="00A24954">
        <w:rPr>
          <w:rFonts w:ascii="Bookman Old Style" w:hAnsi="Bookman Old Style"/>
          <w:i/>
          <w:sz w:val="24"/>
          <w:szCs w:val="24"/>
        </w:rPr>
        <w:t xml:space="preserve"> leurs épaules, le fouet du chef de corvée, tu les as brisées</w:t>
      </w:r>
      <w:r w:rsidR="00C03DA4" w:rsidRPr="00A24954">
        <w:rPr>
          <w:rFonts w:ascii="Bookman Old Style" w:hAnsi="Bookman Old Style"/>
          <w:i/>
          <w:sz w:val="24"/>
          <w:szCs w:val="24"/>
        </w:rPr>
        <w:t xml:space="preserve"> comme au jour de la victoire sur</w:t>
      </w:r>
      <w:r w:rsidRPr="00A24954">
        <w:rPr>
          <w:rFonts w:ascii="Bookman Old Style" w:hAnsi="Bookman Old Style"/>
          <w:i/>
          <w:sz w:val="24"/>
          <w:szCs w:val="24"/>
        </w:rPr>
        <w:t xml:space="preserve"> Madian</w:t>
      </w:r>
      <w:r w:rsidR="00C03DA4" w:rsidRPr="00A24954">
        <w:rPr>
          <w:rFonts w:ascii="Bookman Old Style" w:hAnsi="Bookman Old Style"/>
          <w:i/>
          <w:sz w:val="24"/>
          <w:szCs w:val="24"/>
        </w:rPr>
        <w:t>e</w:t>
      </w:r>
      <w:r w:rsidRPr="00A24954">
        <w:rPr>
          <w:rFonts w:ascii="Bookman Old Style" w:hAnsi="Bookman Old Style"/>
          <w:i/>
          <w:sz w:val="24"/>
          <w:szCs w:val="24"/>
        </w:rPr>
        <w:t xml:space="preserve"> </w:t>
      </w:r>
      <w:r w:rsidRPr="00A24954">
        <w:rPr>
          <w:rFonts w:ascii="Bookman Old Style" w:hAnsi="Bookman Old Style"/>
          <w:sz w:val="24"/>
          <w:szCs w:val="24"/>
        </w:rPr>
        <w:t>(</w:t>
      </w:r>
      <w:r w:rsidRPr="00A24954">
        <w:rPr>
          <w:rFonts w:ascii="Bookman Old Style" w:hAnsi="Bookman Old Style"/>
          <w:i/>
          <w:sz w:val="24"/>
          <w:szCs w:val="24"/>
        </w:rPr>
        <w:t>Is 9,13</w:t>
      </w:r>
      <w:r w:rsidRPr="00A24954">
        <w:rPr>
          <w:rFonts w:ascii="Bookman Old Style" w:hAnsi="Bookman Old Style"/>
          <w:sz w:val="24"/>
          <w:szCs w:val="24"/>
        </w:rPr>
        <w:t>).</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Tel est l’appel le plus fort de Noël. Il faut quitter les ténèbres, c'est-à-dire tout ce qui est occulte, magique, diabolique. Bref rénoncer à tout ce qui est nocif, destructif et médiocre. C’est l’œuvre du Diable qui ne veut pas la paix et</w:t>
      </w:r>
      <w:r w:rsidR="00240E17" w:rsidRPr="00A24954">
        <w:rPr>
          <w:rFonts w:ascii="Bookman Old Style" w:hAnsi="Bookman Old Style"/>
          <w:sz w:val="24"/>
          <w:szCs w:val="24"/>
        </w:rPr>
        <w:t xml:space="preserve"> le</w:t>
      </w:r>
      <w:r w:rsidRPr="00A24954">
        <w:rPr>
          <w:rFonts w:ascii="Bookman Old Style" w:hAnsi="Bookman Old Style"/>
          <w:sz w:val="24"/>
          <w:szCs w:val="24"/>
        </w:rPr>
        <w:t xml:space="preserve"> bonheur des hommes. </w:t>
      </w:r>
    </w:p>
    <w:p w:rsidR="003E10B4" w:rsidRPr="00A24954" w:rsidRDefault="00613CF4" w:rsidP="003F63AD">
      <w:pPr>
        <w:jc w:val="both"/>
        <w:rPr>
          <w:rFonts w:ascii="Bookman Old Style" w:hAnsi="Bookman Old Style"/>
          <w:sz w:val="24"/>
          <w:szCs w:val="24"/>
        </w:rPr>
      </w:pPr>
      <w:r w:rsidRPr="00A24954">
        <w:rPr>
          <w:rFonts w:ascii="Bookman Old Style" w:hAnsi="Bookman Old Style"/>
          <w:sz w:val="24"/>
          <w:szCs w:val="24"/>
        </w:rPr>
        <w:t>Le mystère de Noë</w:t>
      </w:r>
      <w:r w:rsidR="003F63AD" w:rsidRPr="00A24954">
        <w:rPr>
          <w:rFonts w:ascii="Bookman Old Style" w:hAnsi="Bookman Old Style"/>
          <w:sz w:val="24"/>
          <w:szCs w:val="24"/>
        </w:rPr>
        <w:t>l traduit en effet le dessein de Dieu de poursuivre à conduire l’homme, sa créature, à la gloire éternelle. Ainsi, la naissance de Jésus apporte un renouveau dans la vie du</w:t>
      </w:r>
      <w:r w:rsidR="00660DFD" w:rsidRPr="00A24954">
        <w:rPr>
          <w:rFonts w:ascii="Bookman Old Style" w:hAnsi="Bookman Old Style"/>
          <w:sz w:val="24"/>
          <w:szCs w:val="24"/>
        </w:rPr>
        <w:t xml:space="preserve"> peuple de Dieu ; désormais le S</w:t>
      </w:r>
      <w:r w:rsidR="0061114F" w:rsidRPr="00A24954">
        <w:rPr>
          <w:rFonts w:ascii="Bookman Old Style" w:hAnsi="Bookman Old Style"/>
          <w:sz w:val="24"/>
          <w:szCs w:val="24"/>
        </w:rPr>
        <w:t xml:space="preserve">eigneur </w:t>
      </w:r>
      <w:r w:rsidR="003F63AD" w:rsidRPr="00A24954">
        <w:rPr>
          <w:rFonts w:ascii="Bookman Old Style" w:hAnsi="Bookman Old Style"/>
          <w:sz w:val="24"/>
          <w:szCs w:val="24"/>
        </w:rPr>
        <w:t xml:space="preserve">oriente </w:t>
      </w:r>
      <w:r w:rsidR="0061114F" w:rsidRPr="00A24954">
        <w:rPr>
          <w:rFonts w:ascii="Bookman Old Style" w:hAnsi="Bookman Old Style"/>
          <w:sz w:val="24"/>
          <w:szCs w:val="24"/>
        </w:rPr>
        <w:t xml:space="preserve">l’homme </w:t>
      </w:r>
      <w:r w:rsidR="003F63AD" w:rsidRPr="00A24954">
        <w:rPr>
          <w:rFonts w:ascii="Bookman Old Style" w:hAnsi="Bookman Old Style"/>
          <w:sz w:val="24"/>
          <w:szCs w:val="24"/>
        </w:rPr>
        <w:t xml:space="preserve">vers le bien pour une existence libre et soutenue par sa grâce. </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La venue du Messie est donc</w:t>
      </w:r>
      <w:r w:rsidR="003E10B4" w:rsidRPr="00A24954">
        <w:rPr>
          <w:rFonts w:ascii="Bookman Old Style" w:hAnsi="Bookman Old Style"/>
          <w:sz w:val="24"/>
          <w:szCs w:val="24"/>
        </w:rPr>
        <w:t xml:space="preserve"> l’expression ultime </w:t>
      </w:r>
      <w:r w:rsidRPr="00A24954">
        <w:rPr>
          <w:rFonts w:ascii="Bookman Old Style" w:hAnsi="Bookman Old Style"/>
          <w:sz w:val="24"/>
          <w:szCs w:val="24"/>
        </w:rPr>
        <w:t xml:space="preserve">de l’amour  invincible  </w:t>
      </w:r>
      <w:r w:rsidR="00CE533E" w:rsidRPr="00A24954">
        <w:rPr>
          <w:rFonts w:ascii="Bookman Old Style" w:hAnsi="Bookman Old Style"/>
          <w:sz w:val="24"/>
          <w:szCs w:val="24"/>
        </w:rPr>
        <w:t xml:space="preserve">du Seigneur. Dieu est vraiment </w:t>
      </w:r>
      <w:r w:rsidRPr="00A24954">
        <w:rPr>
          <w:rFonts w:ascii="Bookman Old Style" w:hAnsi="Bookman Old Style"/>
          <w:sz w:val="24"/>
          <w:szCs w:val="24"/>
        </w:rPr>
        <w:t>Amour ! Malgré le péché des</w:t>
      </w:r>
      <w:r w:rsidR="006E19B1" w:rsidRPr="00A24954">
        <w:rPr>
          <w:rFonts w:ascii="Bookman Old Style" w:hAnsi="Bookman Old Style"/>
          <w:sz w:val="24"/>
          <w:szCs w:val="24"/>
        </w:rPr>
        <w:t xml:space="preserve"> hommes, Dieu mène à son terme </w:t>
      </w:r>
      <w:r w:rsidRPr="00A24954">
        <w:rPr>
          <w:rFonts w:ascii="Bookman Old Style" w:hAnsi="Bookman Old Style"/>
          <w:sz w:val="24"/>
          <w:szCs w:val="24"/>
        </w:rPr>
        <w:t>son plan du salut pour l’humanité. Car Dieu est bon. Il ne veut pas la mort du pécheur mais sa conversion.</w:t>
      </w:r>
    </w:p>
    <w:p w:rsidR="003F63AD" w:rsidRDefault="003F63AD" w:rsidP="003F63AD">
      <w:pPr>
        <w:jc w:val="both"/>
        <w:rPr>
          <w:rFonts w:ascii="Bookman Old Style" w:hAnsi="Bookman Old Style"/>
          <w:sz w:val="24"/>
          <w:szCs w:val="24"/>
        </w:rPr>
      </w:pPr>
      <w:r w:rsidRPr="00A24954">
        <w:rPr>
          <w:rFonts w:ascii="Bookman Old Style" w:hAnsi="Bookman Old Style"/>
          <w:sz w:val="24"/>
          <w:szCs w:val="24"/>
        </w:rPr>
        <w:t xml:space="preserve">C’est ce que Saint Paul rappelle à Tite : «  </w:t>
      </w:r>
      <w:r w:rsidRPr="00A24954">
        <w:rPr>
          <w:rFonts w:ascii="Bookman Old Style" w:hAnsi="Bookman Old Style"/>
          <w:b/>
          <w:i/>
          <w:sz w:val="24"/>
          <w:szCs w:val="24"/>
        </w:rPr>
        <w:t xml:space="preserve">La grâce de Dieu s’est manifestée pour le salut de tous les hommes.» </w:t>
      </w:r>
      <w:r w:rsidRPr="00A24954">
        <w:rPr>
          <w:rFonts w:ascii="Bookman Old Style" w:hAnsi="Bookman Old Style"/>
          <w:sz w:val="24"/>
          <w:szCs w:val="24"/>
        </w:rPr>
        <w:t>C’est cette grâce qui nous transforme en hommes raisonnables, justes et religieux.</w:t>
      </w:r>
    </w:p>
    <w:p w:rsidR="003C06E8" w:rsidRDefault="003C06E8" w:rsidP="003F63AD">
      <w:pPr>
        <w:jc w:val="both"/>
        <w:rPr>
          <w:rFonts w:ascii="Bookman Old Style" w:hAnsi="Bookman Old Style"/>
          <w:sz w:val="24"/>
          <w:szCs w:val="24"/>
        </w:rPr>
      </w:pPr>
    </w:p>
    <w:p w:rsidR="003C06E8" w:rsidRDefault="003C06E8" w:rsidP="003F63AD">
      <w:pPr>
        <w:jc w:val="both"/>
        <w:rPr>
          <w:rFonts w:ascii="Bookman Old Style" w:hAnsi="Bookman Old Style"/>
          <w:sz w:val="24"/>
          <w:szCs w:val="24"/>
        </w:rPr>
      </w:pPr>
    </w:p>
    <w:p w:rsidR="003C06E8" w:rsidRPr="00A24954" w:rsidRDefault="003C06E8" w:rsidP="003F63AD">
      <w:pPr>
        <w:jc w:val="both"/>
        <w:rPr>
          <w:rFonts w:ascii="Bookman Old Style" w:hAnsi="Bookman Old Style"/>
          <w:sz w:val="24"/>
          <w:szCs w:val="24"/>
        </w:rPr>
      </w:pPr>
    </w:p>
    <w:p w:rsidR="003C27C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lastRenderedPageBreak/>
        <w:t>En effet, en venant dans le monde, « </w:t>
      </w:r>
      <w:r w:rsidRPr="00A24954">
        <w:rPr>
          <w:rFonts w:ascii="Bookman Old Style" w:hAnsi="Bookman Old Style"/>
          <w:i/>
          <w:sz w:val="24"/>
          <w:szCs w:val="24"/>
        </w:rPr>
        <w:t>le fils de Dieu s’est donné pour nous afin de nous racheter de toutes nos fautes, et de nous purifier pour faire de nous son peuple, un peuple saint, ardent à  faire le bien</w:t>
      </w:r>
      <w:r w:rsidRPr="00A24954">
        <w:rPr>
          <w:rFonts w:ascii="Bookman Old Style" w:hAnsi="Bookman Old Style"/>
          <w:b/>
          <w:i/>
          <w:sz w:val="24"/>
          <w:szCs w:val="24"/>
        </w:rPr>
        <w:t> </w:t>
      </w:r>
      <w:r w:rsidRPr="00A24954">
        <w:rPr>
          <w:rFonts w:ascii="Bookman Old Style" w:hAnsi="Bookman Old Style"/>
          <w:sz w:val="24"/>
          <w:szCs w:val="24"/>
        </w:rPr>
        <w:t>»(</w:t>
      </w:r>
      <w:r w:rsidRPr="00A24954">
        <w:rPr>
          <w:rFonts w:ascii="Bookman Old Style" w:hAnsi="Bookman Old Style"/>
          <w:i/>
          <w:sz w:val="24"/>
          <w:szCs w:val="24"/>
        </w:rPr>
        <w:t>Tt 2,14</w:t>
      </w:r>
      <w:r w:rsidRPr="00A24954">
        <w:rPr>
          <w:rFonts w:ascii="Bookman Old Style" w:hAnsi="Bookman Old Style"/>
          <w:sz w:val="24"/>
          <w:szCs w:val="24"/>
        </w:rPr>
        <w:t>).</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C’est</w:t>
      </w:r>
      <w:r w:rsidR="00B447F3" w:rsidRPr="00A24954">
        <w:rPr>
          <w:rFonts w:ascii="Bookman Old Style" w:hAnsi="Bookman Old Style"/>
          <w:sz w:val="24"/>
          <w:szCs w:val="24"/>
        </w:rPr>
        <w:t xml:space="preserve"> la finalité de l’incarnation, f</w:t>
      </w:r>
      <w:r w:rsidRPr="00A24954">
        <w:rPr>
          <w:rFonts w:ascii="Bookman Old Style" w:hAnsi="Bookman Old Style"/>
          <w:sz w:val="24"/>
          <w:szCs w:val="24"/>
        </w:rPr>
        <w:t>aire de nous un peuple ardent à faire le bien comme Jésus l’a été tout au long de sa vie terrestre. Il n’a fait que du bien to</w:t>
      </w:r>
      <w:r w:rsidR="00815A7F" w:rsidRPr="00A24954">
        <w:rPr>
          <w:rFonts w:ascii="Bookman Old Style" w:hAnsi="Bookman Old Style"/>
          <w:sz w:val="24"/>
          <w:szCs w:val="24"/>
        </w:rPr>
        <w:t xml:space="preserve">ut au long de son existence et </w:t>
      </w:r>
      <w:r w:rsidRPr="00A24954">
        <w:rPr>
          <w:rFonts w:ascii="Bookman Old Style" w:hAnsi="Bookman Old Style"/>
          <w:sz w:val="24"/>
          <w:szCs w:val="24"/>
        </w:rPr>
        <w:t>est resté obéissant  à son Père jusqu’à la mort sur  la croix.</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C’est ce projet du salut de l’humanité que Luc décrit dans le récit de la naissance de Jésus. En donnant des précisions historiques, l’Evangéliste nous montre que Jésus n’est pas un mythe. Il est né  à une époque identifiable et dans un milieu géographique  connu.</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Dans le récit de la naissance de Jésus, la mention du premier  recensement du monde entier nous  fait penser  à l’universalité du salut que le Christ apporte à l’humanité tout entière.</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 xml:space="preserve">L’histoire de l’élection faite par Dieu, jusqu’alors limité à Israël entre dans l’étendue du monde, de l’histoire universelle. </w:t>
      </w:r>
    </w:p>
    <w:p w:rsidR="00B84D8C"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Le Dieu d’Israël, c’est le Dieu de tous les peuples. Il est le guide de l’histoire  du genre  humain, depuis la création jusqu’à la consommation des temps.</w:t>
      </w:r>
    </w:p>
    <w:p w:rsidR="003F63AD" w:rsidRPr="00A24954" w:rsidRDefault="003F63AD" w:rsidP="003F63AD">
      <w:pPr>
        <w:jc w:val="both"/>
        <w:rPr>
          <w:rFonts w:ascii="Bookman Old Style" w:hAnsi="Bookman Old Style"/>
          <w:sz w:val="24"/>
          <w:szCs w:val="24"/>
        </w:rPr>
      </w:pPr>
      <w:r w:rsidRPr="00A24954">
        <w:rPr>
          <w:rFonts w:ascii="Bookman Old Style" w:hAnsi="Bookman Old Style"/>
          <w:sz w:val="24"/>
          <w:szCs w:val="24"/>
        </w:rPr>
        <w:t>Le mystère de la messianité  du Christ et du salut qu’il apporte à l’humanité apparait bien dans le récit de l’Evangile que nous venons d’entendre. Pendant  que  Joseph et Marie  étaient à Bethléem, « </w:t>
      </w:r>
      <w:r w:rsidRPr="00A24954">
        <w:rPr>
          <w:rFonts w:ascii="Bookman Old Style" w:hAnsi="Bookman Old Style"/>
          <w:i/>
          <w:sz w:val="24"/>
          <w:szCs w:val="24"/>
        </w:rPr>
        <w:t>Marie mit au monde son  fils premier-né </w:t>
      </w:r>
      <w:r w:rsidRPr="00A24954">
        <w:rPr>
          <w:rFonts w:ascii="Bookman Old Style" w:hAnsi="Bookman Old Style"/>
          <w:sz w:val="24"/>
          <w:szCs w:val="24"/>
        </w:rPr>
        <w:t>». Jésus est le premier d’une multitude  des frères que</w:t>
      </w:r>
      <w:r w:rsidR="00BE2C86" w:rsidRPr="00A24954">
        <w:rPr>
          <w:rFonts w:ascii="Bookman Old Style" w:hAnsi="Bookman Old Style"/>
          <w:sz w:val="24"/>
          <w:szCs w:val="24"/>
        </w:rPr>
        <w:t xml:space="preserve"> nous sommes</w:t>
      </w:r>
      <w:r w:rsidRPr="00A24954">
        <w:rPr>
          <w:rFonts w:ascii="Bookman Old Style" w:hAnsi="Bookman Old Style"/>
          <w:sz w:val="24"/>
          <w:szCs w:val="24"/>
        </w:rPr>
        <w:t xml:space="preserve">. Il inaugure  la nouvelle humanité libérée du péché et de la mort éternelle. Jésus vient lui-même aider l’homme à vaincre le péché qui a terni sa noble dignité d’enfant de Dieu. </w:t>
      </w: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La fête de Noël que nous célébrons aujourd’hui</w:t>
      </w:r>
      <w:r w:rsidR="002F41B3" w:rsidRPr="00A24954">
        <w:rPr>
          <w:rFonts w:ascii="Bookman Old Style" w:hAnsi="Bookman Old Style"/>
          <w:sz w:val="24"/>
          <w:szCs w:val="24"/>
        </w:rPr>
        <w:t xml:space="preserve">, nous invite à la renaissance, </w:t>
      </w:r>
      <w:r w:rsidRPr="00A24954">
        <w:rPr>
          <w:rFonts w:ascii="Bookman Old Style" w:hAnsi="Bookman Old Style"/>
          <w:sz w:val="24"/>
          <w:szCs w:val="24"/>
        </w:rPr>
        <w:t xml:space="preserve">à repartir, en rompant avec les mauvaises  habitudes et le mauvais  comportement. </w:t>
      </w:r>
    </w:p>
    <w:p w:rsidR="00E409AB" w:rsidRPr="00A24954" w:rsidRDefault="00E409AB" w:rsidP="003F63AD">
      <w:pPr>
        <w:spacing w:after="0"/>
        <w:jc w:val="both"/>
        <w:rPr>
          <w:rFonts w:ascii="Bookman Old Style" w:hAnsi="Bookman Old Style"/>
          <w:sz w:val="24"/>
          <w:szCs w:val="24"/>
        </w:rPr>
      </w:pPr>
    </w:p>
    <w:p w:rsidR="00FF21AA"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Pour nous con</w:t>
      </w:r>
      <w:r w:rsidR="002F41B3" w:rsidRPr="00A24954">
        <w:rPr>
          <w:rFonts w:ascii="Bookman Old Style" w:hAnsi="Bookman Old Style"/>
          <w:sz w:val="24"/>
          <w:szCs w:val="24"/>
        </w:rPr>
        <w:t>golais, cette célébration de Noë</w:t>
      </w:r>
      <w:r w:rsidRPr="00A24954">
        <w:rPr>
          <w:rFonts w:ascii="Bookman Old Style" w:hAnsi="Bookman Old Style"/>
          <w:sz w:val="24"/>
          <w:szCs w:val="24"/>
        </w:rPr>
        <w:t>l tombe à un moment crucial de l’histoire de notre pays</w:t>
      </w:r>
      <w:r w:rsidR="00FF21AA" w:rsidRPr="00A24954">
        <w:rPr>
          <w:rFonts w:ascii="Bookman Old Style" w:hAnsi="Bookman Old Style"/>
          <w:sz w:val="24"/>
          <w:szCs w:val="24"/>
        </w:rPr>
        <w:t xml:space="preserve">, </w:t>
      </w:r>
      <w:r w:rsidRPr="00A24954">
        <w:rPr>
          <w:rFonts w:ascii="Bookman Old Style" w:hAnsi="Bookman Old Style"/>
          <w:sz w:val="24"/>
          <w:szCs w:val="24"/>
        </w:rPr>
        <w:t>la République démocratique du Congo</w:t>
      </w:r>
      <w:r w:rsidR="00FF21AA" w:rsidRPr="00A24954">
        <w:rPr>
          <w:rFonts w:ascii="Bookman Old Style" w:hAnsi="Bookman Old Style"/>
          <w:sz w:val="24"/>
          <w:szCs w:val="24"/>
        </w:rPr>
        <w:t>,</w:t>
      </w:r>
      <w:r w:rsidR="00C153D3" w:rsidRPr="00A24954">
        <w:rPr>
          <w:rFonts w:ascii="Bookman Old Style" w:hAnsi="Bookman Old Style"/>
          <w:sz w:val="24"/>
          <w:szCs w:val="24"/>
        </w:rPr>
        <w:t xml:space="preserve"> en plein processus éléctoral</w:t>
      </w:r>
      <w:r w:rsidRPr="00A24954">
        <w:rPr>
          <w:rFonts w:ascii="Bookman Old Style" w:hAnsi="Bookman Old Style"/>
          <w:sz w:val="24"/>
          <w:szCs w:val="24"/>
        </w:rPr>
        <w:t xml:space="preserve">. </w:t>
      </w: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Célébrer</w:t>
      </w:r>
      <w:r w:rsidR="00B91D53" w:rsidRPr="00A24954">
        <w:rPr>
          <w:rFonts w:ascii="Bookman Old Style" w:hAnsi="Bookman Old Style"/>
          <w:sz w:val="24"/>
          <w:szCs w:val="24"/>
        </w:rPr>
        <w:t xml:space="preserve"> Noë</w:t>
      </w:r>
      <w:r w:rsidRPr="00A24954">
        <w:rPr>
          <w:rFonts w:ascii="Bookman Old Style" w:hAnsi="Bookman Old Style"/>
          <w:sz w:val="24"/>
          <w:szCs w:val="24"/>
        </w:rPr>
        <w:t>l dans ce contexte est une grâce, car pour nous une grande occasion de confier à Jesus notre</w:t>
      </w:r>
      <w:r w:rsidR="00FF21AA" w:rsidRPr="00A24954">
        <w:rPr>
          <w:rFonts w:ascii="Bookman Old Style" w:hAnsi="Bookman Old Style"/>
          <w:sz w:val="24"/>
          <w:szCs w:val="24"/>
        </w:rPr>
        <w:t xml:space="preserve"> beau pays, don béni de Dieu, </w:t>
      </w:r>
      <w:r w:rsidRPr="00A24954">
        <w:rPr>
          <w:rFonts w:ascii="Bookman Old Style" w:hAnsi="Bookman Old Style"/>
          <w:sz w:val="24"/>
          <w:szCs w:val="24"/>
        </w:rPr>
        <w:t>qu’il accorde à ses futurs dirigeants la clairevision de ce qu’ils doivent faire et la force de l’accomplir. Que l’Enfant-Jésus qui vient de naître nous apporte lumière, paix, joie et amour.</w:t>
      </w:r>
    </w:p>
    <w:p w:rsidR="003F63AD" w:rsidRPr="00A24954" w:rsidRDefault="003F63AD" w:rsidP="003F63AD">
      <w:pPr>
        <w:spacing w:after="0"/>
        <w:jc w:val="both"/>
        <w:rPr>
          <w:rFonts w:ascii="Bookman Old Style" w:hAnsi="Bookman Old Style"/>
          <w:sz w:val="24"/>
          <w:szCs w:val="24"/>
        </w:rPr>
      </w:pP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lastRenderedPageBreak/>
        <w:t>La célébration de la fête de la Nativité est une grâce insigne qui nous est accordée pour nous renouveler afin de devenir des hommes nouveaux et des femmes nouvelles qui plaisent à Dieu  et travaillent pour la construction d’un monde meilleur où chacun peut pleinement s’épanouir et rendre grâce à Dieu qui est source de tout bien.</w:t>
      </w:r>
    </w:p>
    <w:p w:rsidR="00E409AB" w:rsidRPr="00A24954" w:rsidRDefault="00E409AB" w:rsidP="003F63AD">
      <w:pPr>
        <w:spacing w:after="0"/>
        <w:jc w:val="both"/>
        <w:rPr>
          <w:rFonts w:ascii="Bookman Old Style" w:hAnsi="Bookman Old Style"/>
          <w:sz w:val="24"/>
          <w:szCs w:val="24"/>
        </w:rPr>
      </w:pPr>
    </w:p>
    <w:p w:rsidR="006D56AF"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 xml:space="preserve">Ce message ne peut pas nous laisser indifférents. Il  nous appelle à l’action, au changement et à promouvoir de vraies valeurs capables de nous honorer. D’abord  à l’action intérieure qu’est la conversion intérieure. C’est la condition sine qua non, le passage obligé. </w:t>
      </w:r>
    </w:p>
    <w:p w:rsidR="003C06E8" w:rsidRPr="00A24954" w:rsidRDefault="003C06E8" w:rsidP="003F63AD">
      <w:pPr>
        <w:spacing w:after="0"/>
        <w:jc w:val="both"/>
        <w:rPr>
          <w:rFonts w:ascii="Bookman Old Style" w:hAnsi="Bookman Old Style"/>
          <w:sz w:val="24"/>
          <w:szCs w:val="24"/>
        </w:rPr>
      </w:pP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Nous devrons prendre la ferme résolution  de faire le bien et d’éviter le mal sous toutes ses formes. Chacun de nous connait ses faiblesses. C’est là son champ de batail. Il y a certes l’effort personnel à fournir pour venir à bout d’une mauvaise habitude, d’un grand défaut. Mais ces efforts doivent être soutenus par une vie de prière intense et régulière sans oublier une hygiène de vie spirituelle. Il faut éviter et fuir les occasions de péché.</w:t>
      </w:r>
    </w:p>
    <w:p w:rsidR="003F63AD" w:rsidRPr="00A24954" w:rsidRDefault="003F63AD" w:rsidP="003F63AD">
      <w:pPr>
        <w:spacing w:after="0"/>
        <w:jc w:val="both"/>
        <w:rPr>
          <w:rFonts w:ascii="Bookman Old Style" w:hAnsi="Bookman Old Style"/>
          <w:sz w:val="24"/>
          <w:szCs w:val="24"/>
        </w:rPr>
      </w:pP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C’est en déployant tous ces efforts que  Noël sera  un temps de grâce et de renouveau qui nous aidera à améliorer la qualité de notre vie spirituelle et humaine. N’est-ce pas là le vœu le meilleur que nous pouvons former pour nous-mêmes et pour ceux que nous aimons sinon pour tout le monde !</w:t>
      </w:r>
    </w:p>
    <w:p w:rsidR="003F63AD" w:rsidRPr="00A24954" w:rsidRDefault="003F63AD" w:rsidP="003F63AD">
      <w:pPr>
        <w:spacing w:after="0"/>
        <w:jc w:val="both"/>
        <w:rPr>
          <w:rFonts w:ascii="Bookman Old Style" w:hAnsi="Bookman Old Style"/>
          <w:sz w:val="24"/>
          <w:szCs w:val="24"/>
        </w:rPr>
      </w:pPr>
    </w:p>
    <w:p w:rsidR="003F63AD" w:rsidRPr="00A24954" w:rsidRDefault="003F63AD" w:rsidP="003F63AD">
      <w:pPr>
        <w:spacing w:after="0"/>
        <w:jc w:val="both"/>
        <w:rPr>
          <w:rFonts w:ascii="Bookman Old Style" w:hAnsi="Bookman Old Style"/>
          <w:sz w:val="24"/>
          <w:szCs w:val="24"/>
        </w:rPr>
      </w:pPr>
      <w:r w:rsidRPr="00A24954">
        <w:rPr>
          <w:rFonts w:ascii="Bookman Old Style" w:hAnsi="Bookman Old Style"/>
          <w:sz w:val="24"/>
          <w:szCs w:val="24"/>
        </w:rPr>
        <w:t>J’invoque sur tout le diocèse et sur toutes nos familles et communautés la divine bénédiction à l’occasion de la célébration du grand mystère de l’Incarnation : Au nom du Père, et du Fils, et du Saint-Esprit.   Amen !</w:t>
      </w:r>
    </w:p>
    <w:p w:rsidR="003F63AD" w:rsidRPr="00A24954" w:rsidRDefault="003F63AD" w:rsidP="003F63AD">
      <w:pPr>
        <w:jc w:val="both"/>
        <w:rPr>
          <w:rFonts w:ascii="Bookman Old Style" w:hAnsi="Bookman Old Style"/>
          <w:sz w:val="24"/>
          <w:szCs w:val="24"/>
        </w:rPr>
      </w:pPr>
    </w:p>
    <w:p w:rsidR="003F63AD" w:rsidRPr="00A24954" w:rsidRDefault="003F63AD" w:rsidP="003F63AD">
      <w:pPr>
        <w:jc w:val="right"/>
        <w:rPr>
          <w:rFonts w:ascii="Bookman Old Style" w:hAnsi="Bookman Old Style"/>
          <w:sz w:val="24"/>
          <w:szCs w:val="24"/>
        </w:rPr>
      </w:pPr>
      <w:r w:rsidRPr="00A24954">
        <w:rPr>
          <w:rFonts w:ascii="Bookman Old Style" w:hAnsi="Bookman Old Style"/>
          <w:b/>
          <w:i/>
          <w:sz w:val="24"/>
          <w:szCs w:val="24"/>
        </w:rPr>
        <w:t>+Daniel NLANDU MAYI</w:t>
      </w:r>
    </w:p>
    <w:p w:rsidR="00544142" w:rsidRPr="00A24954" w:rsidRDefault="00544142">
      <w:pPr>
        <w:rPr>
          <w:sz w:val="24"/>
          <w:szCs w:val="24"/>
        </w:rPr>
      </w:pPr>
    </w:p>
    <w:sectPr w:rsidR="00544142" w:rsidRPr="00A24954" w:rsidSect="0054414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892" w:rsidRDefault="00286892" w:rsidP="003F63AD">
      <w:pPr>
        <w:spacing w:after="0" w:line="240" w:lineRule="auto"/>
      </w:pPr>
      <w:r>
        <w:separator/>
      </w:r>
    </w:p>
  </w:endnote>
  <w:endnote w:type="continuationSeparator" w:id="1">
    <w:p w:rsidR="00286892" w:rsidRDefault="00286892" w:rsidP="003F6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892" w:rsidRDefault="00286892" w:rsidP="003F63AD">
      <w:pPr>
        <w:spacing w:after="0" w:line="240" w:lineRule="auto"/>
      </w:pPr>
      <w:r>
        <w:separator/>
      </w:r>
    </w:p>
  </w:footnote>
  <w:footnote w:type="continuationSeparator" w:id="1">
    <w:p w:rsidR="00286892" w:rsidRDefault="00286892" w:rsidP="003F63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691"/>
      <w:docPartObj>
        <w:docPartGallery w:val="Page Numbers (Top of Page)"/>
        <w:docPartUnique/>
      </w:docPartObj>
    </w:sdtPr>
    <w:sdtContent>
      <w:p w:rsidR="003F63AD" w:rsidRDefault="00957142">
        <w:pPr>
          <w:pStyle w:val="En-tte"/>
          <w:jc w:val="center"/>
        </w:pPr>
        <w:fldSimple w:instr=" PAGE   \* MERGEFORMAT ">
          <w:r w:rsidR="003C06E8">
            <w:rPr>
              <w:noProof/>
            </w:rPr>
            <w:t>1</w:t>
          </w:r>
        </w:fldSimple>
      </w:p>
    </w:sdtContent>
  </w:sdt>
  <w:p w:rsidR="003F63AD" w:rsidRDefault="003F63A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B0CDE"/>
    <w:multiLevelType w:val="hybridMultilevel"/>
    <w:tmpl w:val="943891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F63AD"/>
    <w:rsid w:val="00124C9D"/>
    <w:rsid w:val="00174E5F"/>
    <w:rsid w:val="00240E17"/>
    <w:rsid w:val="00286892"/>
    <w:rsid w:val="002F41B3"/>
    <w:rsid w:val="003828A8"/>
    <w:rsid w:val="003C06E8"/>
    <w:rsid w:val="003C27CD"/>
    <w:rsid w:val="003E10B4"/>
    <w:rsid w:val="003F63AD"/>
    <w:rsid w:val="00464A0D"/>
    <w:rsid w:val="00544142"/>
    <w:rsid w:val="0061114F"/>
    <w:rsid w:val="00613CF4"/>
    <w:rsid w:val="00660DFD"/>
    <w:rsid w:val="006D56AF"/>
    <w:rsid w:val="006E19B1"/>
    <w:rsid w:val="00815A7F"/>
    <w:rsid w:val="00957142"/>
    <w:rsid w:val="00A24954"/>
    <w:rsid w:val="00B447F3"/>
    <w:rsid w:val="00B84D8C"/>
    <w:rsid w:val="00B91D53"/>
    <w:rsid w:val="00BE2C86"/>
    <w:rsid w:val="00C03DA4"/>
    <w:rsid w:val="00C153D3"/>
    <w:rsid w:val="00CE533E"/>
    <w:rsid w:val="00D054A0"/>
    <w:rsid w:val="00DC231D"/>
    <w:rsid w:val="00DC5080"/>
    <w:rsid w:val="00E409AB"/>
    <w:rsid w:val="00EE72B5"/>
    <w:rsid w:val="00FF21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3AD"/>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63AD"/>
    <w:pPr>
      <w:ind w:left="720"/>
      <w:contextualSpacing/>
    </w:pPr>
  </w:style>
  <w:style w:type="paragraph" w:styleId="En-tte">
    <w:name w:val="header"/>
    <w:basedOn w:val="Normal"/>
    <w:link w:val="En-tteCar"/>
    <w:uiPriority w:val="99"/>
    <w:unhideWhenUsed/>
    <w:rsid w:val="003F63AD"/>
    <w:pPr>
      <w:tabs>
        <w:tab w:val="center" w:pos="4536"/>
        <w:tab w:val="right" w:pos="9072"/>
      </w:tabs>
      <w:spacing w:after="0" w:line="240" w:lineRule="auto"/>
    </w:pPr>
  </w:style>
  <w:style w:type="character" w:customStyle="1" w:styleId="En-tteCar">
    <w:name w:val="En-tête Car"/>
    <w:basedOn w:val="Policepardfaut"/>
    <w:link w:val="En-tte"/>
    <w:uiPriority w:val="99"/>
    <w:rsid w:val="003F63AD"/>
    <w:rPr>
      <w:rFonts w:ascii="Calibri" w:eastAsia="Calibri" w:hAnsi="Calibri" w:cs="Times New Roman"/>
    </w:rPr>
  </w:style>
  <w:style w:type="paragraph" w:styleId="Pieddepage">
    <w:name w:val="footer"/>
    <w:basedOn w:val="Normal"/>
    <w:link w:val="PieddepageCar"/>
    <w:uiPriority w:val="99"/>
    <w:semiHidden/>
    <w:unhideWhenUsed/>
    <w:rsid w:val="003F63A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F63A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1133</Words>
  <Characters>6233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23</cp:revision>
  <dcterms:created xsi:type="dcterms:W3CDTF">2003-05-06T22:13:00Z</dcterms:created>
  <dcterms:modified xsi:type="dcterms:W3CDTF">2003-05-06T22:38:00Z</dcterms:modified>
</cp:coreProperties>
</file>